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17E3" w14:textId="075DBF4C" w:rsidR="00664920" w:rsidRDefault="00664920" w:rsidP="00664920">
      <w:pPr>
        <w:jc w:val="center"/>
        <w:rPr>
          <w:sz w:val="18"/>
          <w:szCs w:val="18"/>
        </w:rPr>
      </w:pPr>
      <w:r>
        <w:rPr>
          <w:b/>
        </w:rPr>
        <w:t xml:space="preserve">Program a zásady pro poskytování účelové programové dotace na </w:t>
      </w:r>
      <w:r w:rsidR="00B84FBF">
        <w:rPr>
          <w:b/>
        </w:rPr>
        <w:t>tábory, ŠvP a pobyty</w:t>
      </w:r>
      <w:r>
        <w:rPr>
          <w:b/>
        </w:rPr>
        <w:t xml:space="preserve"> </w:t>
      </w:r>
      <w:r w:rsidR="00B84FBF">
        <w:rPr>
          <w:b/>
        </w:rPr>
        <w:t xml:space="preserve"> </w:t>
      </w:r>
      <w:r>
        <w:rPr>
          <w:b/>
        </w:rPr>
        <w:t xml:space="preserve"> dětí v roce 202</w:t>
      </w:r>
      <w:r w:rsidR="005344F1">
        <w:rPr>
          <w:b/>
        </w:rPr>
        <w:t>5</w:t>
      </w:r>
    </w:p>
    <w:p w14:paraId="6ADA3781" w14:textId="77777777" w:rsidR="00664920" w:rsidRDefault="00664920" w:rsidP="00664920">
      <w:pPr>
        <w:jc w:val="center"/>
        <w:rPr>
          <w:b/>
        </w:rPr>
      </w:pPr>
    </w:p>
    <w:p w14:paraId="50903A1C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Základní principy a vymezení pojmů</w:t>
      </w:r>
    </w:p>
    <w:p w14:paraId="481233E4" w14:textId="05BEA7D3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Program upravuje poskytování dotace z rozpočtu obce v roce 202</w:t>
      </w:r>
      <w:r w:rsidR="005344F1">
        <w:rPr>
          <w:sz w:val="22"/>
          <w:szCs w:val="22"/>
        </w:rPr>
        <w:t>5</w:t>
      </w:r>
      <w:r>
        <w:rPr>
          <w:sz w:val="22"/>
          <w:szCs w:val="22"/>
        </w:rPr>
        <w:t xml:space="preserve"> v souladu se zákonem č.128/2000Sb., o obcích, ve znění pozdějších předpisů, a zákonem č. 250/2000 Sb., o rozpočtových pravidlech územních rozpočtů ve znění pozdějších předpisů.</w:t>
      </w:r>
    </w:p>
    <w:p w14:paraId="7D5D84FF" w14:textId="79A708DF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Poskytovatelem dotace je Obec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 xml:space="preserve">, </w:t>
      </w:r>
      <w:r w:rsidR="00802CE0">
        <w:rPr>
          <w:sz w:val="22"/>
          <w:szCs w:val="22"/>
        </w:rPr>
        <w:t>Kozly 19</w:t>
      </w:r>
      <w:r>
        <w:rPr>
          <w:sz w:val="22"/>
          <w:szCs w:val="22"/>
        </w:rPr>
        <w:t>,</w:t>
      </w:r>
      <w:r w:rsidR="00802CE0">
        <w:rPr>
          <w:sz w:val="22"/>
          <w:szCs w:val="22"/>
        </w:rPr>
        <w:t xml:space="preserve"> 440 01 Kozly,</w:t>
      </w:r>
      <w:r>
        <w:rPr>
          <w:sz w:val="22"/>
          <w:szCs w:val="22"/>
        </w:rPr>
        <w:t xml:space="preserve"> IČ</w:t>
      </w:r>
      <w:r w:rsidR="00802CE0">
        <w:rPr>
          <w:sz w:val="22"/>
          <w:szCs w:val="22"/>
        </w:rPr>
        <w:t>:47786671</w:t>
      </w:r>
      <w:r>
        <w:rPr>
          <w:sz w:val="22"/>
          <w:szCs w:val="22"/>
        </w:rPr>
        <w:t>, a jedná se o účelově vázané prostředky, které musí být vyčerpány a vyúčtovány v daném kalendářním roce.</w:t>
      </w:r>
    </w:p>
    <w:p w14:paraId="07C41C4F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097EA4F2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Účel a důvody</w:t>
      </w:r>
    </w:p>
    <w:p w14:paraId="5A8A8BC3" w14:textId="1A8F137E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Finanční prostředky jsou určeny na</w:t>
      </w:r>
      <w:r w:rsidR="00B84CDA">
        <w:rPr>
          <w:sz w:val="22"/>
          <w:szCs w:val="22"/>
        </w:rPr>
        <w:t>:</w:t>
      </w:r>
    </w:p>
    <w:p w14:paraId="7DEB7F9E" w14:textId="7D46AFBA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Letní dětský tábor tuzemský, příměstský, zahraniční</w:t>
      </w:r>
    </w:p>
    <w:p w14:paraId="1BD06F7A" w14:textId="5FD27E93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Lyžařský výcvik</w:t>
      </w:r>
    </w:p>
    <w:p w14:paraId="294EC238" w14:textId="01A1DA2E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Školu v přírodě</w:t>
      </w:r>
    </w:p>
    <w:p w14:paraId="5BE6001F" w14:textId="071C6756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Ozdravný pobyt</w:t>
      </w:r>
    </w:p>
    <w:p w14:paraId="67B505E9" w14:textId="1BDD8226" w:rsidR="00B84CDA" w:rsidRPr="00B84CDA" w:rsidRDefault="00B84CDA" w:rsidP="00B84C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Dotace se nevztahuje na akce pořádané Obcí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 xml:space="preserve">. </w:t>
      </w:r>
    </w:p>
    <w:p w14:paraId="284872D4" w14:textId="6208E527" w:rsidR="001468C0" w:rsidRDefault="001468C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020AC5B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5080E3D8" w14:textId="77777777" w:rsidR="00664920" w:rsidRDefault="00664920" w:rsidP="0066492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Objem finančních prostředků</w:t>
      </w:r>
    </w:p>
    <w:p w14:paraId="7BB1A590" w14:textId="461EB32D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Celkový objem finančních prostředků je limitován finančními možnostmi obce a schváleným objemem rozpočtových prostředků pro účely podpory v daném roce</w:t>
      </w:r>
      <w:r w:rsidR="00997078">
        <w:rPr>
          <w:sz w:val="22"/>
          <w:szCs w:val="22"/>
        </w:rPr>
        <w:t xml:space="preserve"> ve výši 1</w:t>
      </w:r>
      <w:r w:rsidR="00802CE0">
        <w:rPr>
          <w:sz w:val="22"/>
          <w:szCs w:val="22"/>
        </w:rPr>
        <w:t>5</w:t>
      </w:r>
      <w:r w:rsidR="00997078">
        <w:rPr>
          <w:sz w:val="22"/>
          <w:szCs w:val="22"/>
        </w:rPr>
        <w:t> 000,-Kč.</w:t>
      </w:r>
    </w:p>
    <w:p w14:paraId="69298C2E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79F3BF1D" w14:textId="7BADA63F" w:rsidR="00664920" w:rsidRDefault="00997078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finanční podpory a maximální výše dotace</w:t>
      </w:r>
    </w:p>
    <w:p w14:paraId="16F7A5C9" w14:textId="77777777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Dotaci lze poskytnout v maximální výši 1000,-Kč na jedno dítě dle bodu 3. za daný rok. V případě celkové úhrady za pobyt v nižší částce než ve stanovené maximální poskytované hodnotě, bude příspěvek poskytnutý pouze do výše úhrady za pobyt.</w:t>
      </w:r>
    </w:p>
    <w:p w14:paraId="359FD960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50630B0B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Okruh způsobilých žadatelů</w:t>
      </w:r>
    </w:p>
    <w:p w14:paraId="02AB96AB" w14:textId="68A40987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Výhrad</w:t>
      </w:r>
      <w:r w:rsidR="001468C0">
        <w:rPr>
          <w:sz w:val="22"/>
          <w:szCs w:val="22"/>
        </w:rPr>
        <w:t>n</w:t>
      </w:r>
      <w:r>
        <w:rPr>
          <w:sz w:val="22"/>
          <w:szCs w:val="22"/>
        </w:rPr>
        <w:t xml:space="preserve">ě pro děti od </w:t>
      </w:r>
      <w:r w:rsidR="00802CE0">
        <w:rPr>
          <w:sz w:val="22"/>
          <w:szCs w:val="22"/>
        </w:rPr>
        <w:t>3</w:t>
      </w:r>
      <w:r>
        <w:rPr>
          <w:sz w:val="22"/>
          <w:szCs w:val="22"/>
        </w:rPr>
        <w:t xml:space="preserve"> do 15 let s trvalým pobytem spadající do evidence obyvatel Obce</w:t>
      </w:r>
      <w:r w:rsidR="00B84CDA">
        <w:rPr>
          <w:sz w:val="22"/>
          <w:szCs w:val="22"/>
        </w:rPr>
        <w:t xml:space="preserve">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 xml:space="preserve"> plnící povinou školní a předškolní docházku.</w:t>
      </w:r>
    </w:p>
    <w:p w14:paraId="057A586C" w14:textId="4F59CC13" w:rsidR="001468C0" w:rsidRDefault="00B84CDA" w:rsidP="001468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468C0">
        <w:rPr>
          <w:sz w:val="22"/>
          <w:szCs w:val="22"/>
        </w:rPr>
        <w:t xml:space="preserve">Dotaci nelze poskytnout žadateli s neuhrazenými závazky vůči Obci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>.</w:t>
      </w:r>
    </w:p>
    <w:p w14:paraId="0D6FF9F2" w14:textId="77777777" w:rsidR="00664920" w:rsidRDefault="00664920" w:rsidP="001468C0">
      <w:pPr>
        <w:jc w:val="both"/>
        <w:rPr>
          <w:sz w:val="22"/>
          <w:szCs w:val="22"/>
        </w:rPr>
      </w:pPr>
    </w:p>
    <w:p w14:paraId="1BD46F9D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Lhůty pro podání žádosti, rozhodnutí o žádosti, vyúčtování a vypořádání dotace</w:t>
      </w:r>
    </w:p>
    <w:p w14:paraId="3FCAA470" w14:textId="67BFD9FF" w:rsidR="00664920" w:rsidRDefault="00802CE0" w:rsidP="00664920">
      <w:p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64920">
        <w:rPr>
          <w:sz w:val="22"/>
          <w:szCs w:val="22"/>
        </w:rPr>
        <w:t>Lhůta pro podání žádosti</w:t>
      </w:r>
      <w:r w:rsidR="00664920">
        <w:rPr>
          <w:b/>
          <w:sz w:val="22"/>
          <w:szCs w:val="22"/>
        </w:rPr>
        <w:t xml:space="preserve">: průběžně od </w:t>
      </w:r>
      <w:r w:rsidR="005344F1">
        <w:rPr>
          <w:b/>
          <w:sz w:val="22"/>
          <w:szCs w:val="22"/>
        </w:rPr>
        <w:t>10</w:t>
      </w:r>
      <w:r w:rsidR="00664920">
        <w:rPr>
          <w:b/>
          <w:sz w:val="22"/>
          <w:szCs w:val="22"/>
        </w:rPr>
        <w:t>.2.202</w:t>
      </w:r>
      <w:r w:rsidR="005344F1">
        <w:rPr>
          <w:b/>
          <w:sz w:val="22"/>
          <w:szCs w:val="22"/>
        </w:rPr>
        <w:t>5</w:t>
      </w:r>
      <w:r w:rsidR="00664920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2</w:t>
      </w:r>
      <w:r w:rsidR="005344F1">
        <w:rPr>
          <w:b/>
          <w:sz w:val="22"/>
          <w:szCs w:val="22"/>
        </w:rPr>
        <w:t>7</w:t>
      </w:r>
      <w:r w:rsidR="0066492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664920">
        <w:rPr>
          <w:b/>
          <w:sz w:val="22"/>
          <w:szCs w:val="22"/>
        </w:rPr>
        <w:t>.202</w:t>
      </w:r>
      <w:r w:rsidR="005344F1">
        <w:rPr>
          <w:b/>
          <w:sz w:val="22"/>
          <w:szCs w:val="22"/>
        </w:rPr>
        <w:t>5</w:t>
      </w:r>
      <w:r w:rsidR="00664920">
        <w:rPr>
          <w:b/>
          <w:sz w:val="22"/>
          <w:szCs w:val="22"/>
        </w:rPr>
        <w:t>.</w:t>
      </w:r>
      <w:r w:rsidR="00026A99">
        <w:rPr>
          <w:b/>
          <w:sz w:val="22"/>
          <w:szCs w:val="22"/>
        </w:rPr>
        <w:t xml:space="preserve"> Po tomto datu již nebude</w:t>
      </w:r>
      <w:r>
        <w:rPr>
          <w:b/>
          <w:sz w:val="22"/>
          <w:szCs w:val="22"/>
        </w:rPr>
        <w:t xml:space="preserve">                               </w:t>
      </w:r>
    </w:p>
    <w:p w14:paraId="5C1344B0" w14:textId="62BA8635" w:rsidR="00664920" w:rsidRDefault="00802CE0" w:rsidP="00664920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možné žádost přijmout.</w:t>
      </w:r>
    </w:p>
    <w:p w14:paraId="14B1AAA1" w14:textId="0E739FF8" w:rsidR="00902A36" w:rsidRPr="00902A36" w:rsidRDefault="00902A36" w:rsidP="00664920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Lhůta pro rozhodnutí o žádosti: </w:t>
      </w:r>
      <w:r>
        <w:rPr>
          <w:b/>
          <w:sz w:val="22"/>
          <w:szCs w:val="22"/>
        </w:rPr>
        <w:t>průběžně, nejpozději do 31.12.202</w:t>
      </w:r>
      <w:r w:rsidR="00ED0EC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3C8B8F19" w14:textId="77777777" w:rsidR="00802CE0" w:rsidRDefault="00802CE0" w:rsidP="00664920">
      <w:pPr>
        <w:ind w:left="720"/>
        <w:jc w:val="both"/>
        <w:rPr>
          <w:b/>
          <w:sz w:val="22"/>
          <w:szCs w:val="22"/>
        </w:rPr>
      </w:pPr>
    </w:p>
    <w:p w14:paraId="6A3EF245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Doručení žádosti</w:t>
      </w:r>
    </w:p>
    <w:p w14:paraId="0BE13535" w14:textId="44C4CF4B" w:rsidR="00664920" w:rsidRDefault="00664920" w:rsidP="00026C96">
      <w:pPr>
        <w:jc w:val="both"/>
        <w:rPr>
          <w:sz w:val="22"/>
          <w:szCs w:val="22"/>
        </w:rPr>
      </w:pPr>
      <w:r>
        <w:rPr>
          <w:sz w:val="22"/>
          <w:szCs w:val="22"/>
        </w:rPr>
        <w:t>Žádosti a vyúčtování se podávají výhradně na předepsaných formulářích spolu s řádnými účetními doklady.</w:t>
      </w:r>
      <w:r w:rsidR="00997078">
        <w:rPr>
          <w:sz w:val="22"/>
          <w:szCs w:val="22"/>
        </w:rPr>
        <w:t xml:space="preserve"> Vše ke stažení na internetových stránkách </w:t>
      </w:r>
      <w:hyperlink r:id="rId5" w:history="1">
        <w:r w:rsidR="00802CE0" w:rsidRPr="00766425">
          <w:rPr>
            <w:rStyle w:val="Hypertextovodkaz"/>
            <w:b/>
            <w:bCs/>
            <w:sz w:val="22"/>
            <w:szCs w:val="22"/>
          </w:rPr>
          <w:t>www.obeckozly.cz</w:t>
        </w:r>
      </w:hyperlink>
      <w:r w:rsidR="00997078">
        <w:rPr>
          <w:sz w:val="22"/>
          <w:szCs w:val="22"/>
        </w:rPr>
        <w:t xml:space="preserve">  - programové dotace, nebo k vyzvednutí v kanceláři obecního úřadu</w:t>
      </w:r>
      <w:r w:rsidR="00026C96">
        <w:rPr>
          <w:sz w:val="22"/>
          <w:szCs w:val="22"/>
        </w:rPr>
        <w:t>. Žadatel vyplněné formuláře  osobně doručí na podatelnu Obecního úřadu v </w:t>
      </w:r>
      <w:r w:rsidR="00802CE0">
        <w:rPr>
          <w:sz w:val="22"/>
          <w:szCs w:val="22"/>
        </w:rPr>
        <w:t>Kozlech</w:t>
      </w:r>
      <w:r w:rsidR="00026C96">
        <w:rPr>
          <w:sz w:val="22"/>
          <w:szCs w:val="22"/>
        </w:rPr>
        <w:t>, K</w:t>
      </w:r>
      <w:r w:rsidR="00802CE0">
        <w:rPr>
          <w:sz w:val="22"/>
          <w:szCs w:val="22"/>
        </w:rPr>
        <w:t>ozly 19</w:t>
      </w:r>
      <w:r w:rsidR="00026C96">
        <w:rPr>
          <w:sz w:val="22"/>
          <w:szCs w:val="22"/>
        </w:rPr>
        <w:t xml:space="preserve">, </w:t>
      </w:r>
      <w:r w:rsidR="00802CE0">
        <w:rPr>
          <w:sz w:val="22"/>
          <w:szCs w:val="22"/>
        </w:rPr>
        <w:t>440 01 Kozly</w:t>
      </w:r>
      <w:r w:rsidR="00026C96">
        <w:rPr>
          <w:sz w:val="22"/>
          <w:szCs w:val="22"/>
        </w:rPr>
        <w:t xml:space="preserve"> nebo písemně na stejnou doručovací adresu.</w:t>
      </w:r>
    </w:p>
    <w:p w14:paraId="444EABBF" w14:textId="77777777" w:rsidR="00802CE0" w:rsidRDefault="00802CE0" w:rsidP="00026C96">
      <w:pPr>
        <w:jc w:val="both"/>
        <w:rPr>
          <w:sz w:val="22"/>
          <w:szCs w:val="22"/>
        </w:rPr>
      </w:pPr>
    </w:p>
    <w:p w14:paraId="59C2FA8F" w14:textId="2E2B21DA" w:rsidR="00664920" w:rsidRPr="00026A99" w:rsidRDefault="00997078" w:rsidP="00664920">
      <w:pPr>
        <w:ind w:left="720"/>
        <w:jc w:val="both"/>
        <w:rPr>
          <w:b/>
          <w:bCs/>
          <w:sz w:val="22"/>
          <w:szCs w:val="22"/>
          <w:u w:val="single"/>
        </w:rPr>
      </w:pPr>
      <w:r w:rsidRPr="00026A99">
        <w:rPr>
          <w:b/>
          <w:bCs/>
          <w:sz w:val="22"/>
          <w:szCs w:val="22"/>
          <w:u w:val="single"/>
        </w:rPr>
        <w:t>K žádosti je třeba doložit:</w:t>
      </w:r>
    </w:p>
    <w:p w14:paraId="47BE67F6" w14:textId="0BE553ED" w:rsidR="00997078" w:rsidRPr="00997078" w:rsidRDefault="00997078" w:rsidP="0099707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997078">
        <w:rPr>
          <w:sz w:val="22"/>
          <w:szCs w:val="22"/>
        </w:rPr>
        <w:t>Originály daňových dokladů způsobilých výdajů</w:t>
      </w:r>
    </w:p>
    <w:p w14:paraId="515B16B4" w14:textId="0E107B48" w:rsidR="00026C96" w:rsidRDefault="00997078" w:rsidP="00026C9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997078">
        <w:rPr>
          <w:sz w:val="22"/>
          <w:szCs w:val="22"/>
        </w:rPr>
        <w:t xml:space="preserve">Doklady prokazující úhradu způsobilých výdajů – tj. výpisy z banky, </w:t>
      </w:r>
      <w:r w:rsidR="00026C96">
        <w:rPr>
          <w:sz w:val="22"/>
          <w:szCs w:val="22"/>
        </w:rPr>
        <w:t xml:space="preserve">potvrzení o provedené platbě z banky, příkaz k úhradě nelze uznat, </w:t>
      </w:r>
      <w:r w:rsidRPr="00997078">
        <w:rPr>
          <w:sz w:val="22"/>
          <w:szCs w:val="22"/>
        </w:rPr>
        <w:t xml:space="preserve"> protože nedokazuje </w:t>
      </w:r>
      <w:r w:rsidR="00026C96">
        <w:rPr>
          <w:sz w:val="22"/>
          <w:szCs w:val="22"/>
        </w:rPr>
        <w:t>provedení</w:t>
      </w:r>
      <w:r w:rsidRPr="00997078">
        <w:rPr>
          <w:sz w:val="22"/>
          <w:szCs w:val="22"/>
        </w:rPr>
        <w:t xml:space="preserve"> bezhotovostní platb</w:t>
      </w:r>
      <w:r w:rsidR="00026C96">
        <w:rPr>
          <w:sz w:val="22"/>
          <w:szCs w:val="22"/>
        </w:rPr>
        <w:t>y</w:t>
      </w:r>
      <w:r w:rsidRPr="00997078">
        <w:rPr>
          <w:sz w:val="22"/>
          <w:szCs w:val="22"/>
        </w:rPr>
        <w:t>, pokladní doklady, stvrzenky, faktury spolu s dokladem o prokázání provedené platb</w:t>
      </w:r>
      <w:r w:rsidR="00026C96">
        <w:rPr>
          <w:sz w:val="22"/>
          <w:szCs w:val="22"/>
        </w:rPr>
        <w:t xml:space="preserve">y, </w:t>
      </w:r>
      <w:r w:rsidR="001468C0">
        <w:rPr>
          <w:sz w:val="22"/>
          <w:szCs w:val="22"/>
        </w:rPr>
        <w:t xml:space="preserve"> </w:t>
      </w:r>
    </w:p>
    <w:p w14:paraId="6D978BB2" w14:textId="1224831F" w:rsidR="00664920" w:rsidRDefault="00664920" w:rsidP="00026C96">
      <w:pPr>
        <w:pStyle w:val="Odstavecseseznamem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026C96">
        <w:rPr>
          <w:bCs/>
          <w:sz w:val="22"/>
          <w:szCs w:val="22"/>
        </w:rPr>
        <w:t>potvrzení provozovatele o účasti žadatele- viz příloha</w:t>
      </w:r>
      <w:r w:rsidR="001802B4">
        <w:rPr>
          <w:bCs/>
          <w:sz w:val="22"/>
          <w:szCs w:val="22"/>
        </w:rPr>
        <w:t xml:space="preserve"> – (potvrzení potvrzuje provozovatel zařízení , nelze uznat, pokud  bude vyplněno a potvrzeno žadatelem)</w:t>
      </w:r>
    </w:p>
    <w:p w14:paraId="69D72E7D" w14:textId="77777777" w:rsidR="00664920" w:rsidRPr="00026C96" w:rsidRDefault="00664920" w:rsidP="00664920">
      <w:pPr>
        <w:jc w:val="both"/>
        <w:rPr>
          <w:bCs/>
          <w:sz w:val="22"/>
          <w:szCs w:val="22"/>
        </w:rPr>
      </w:pPr>
    </w:p>
    <w:p w14:paraId="6FB63382" w14:textId="3BE2E9C7" w:rsidR="00026C96" w:rsidRDefault="00026C96" w:rsidP="001468C0">
      <w:pPr>
        <w:jc w:val="both"/>
        <w:rPr>
          <w:sz w:val="22"/>
          <w:szCs w:val="22"/>
        </w:rPr>
      </w:pPr>
    </w:p>
    <w:p w14:paraId="0B2F5256" w14:textId="77777777" w:rsidR="00026C96" w:rsidRDefault="00026C96" w:rsidP="00664920">
      <w:pPr>
        <w:ind w:left="720"/>
        <w:jc w:val="both"/>
        <w:rPr>
          <w:sz w:val="22"/>
          <w:szCs w:val="22"/>
        </w:rPr>
      </w:pPr>
    </w:p>
    <w:p w14:paraId="3894B21B" w14:textId="2962F311" w:rsidR="00664920" w:rsidRDefault="00664920" w:rsidP="00664920">
      <w:pPr>
        <w:jc w:val="both"/>
        <w:rPr>
          <w:sz w:val="22"/>
          <w:szCs w:val="22"/>
        </w:rPr>
      </w:pPr>
    </w:p>
    <w:p w14:paraId="3B819831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Kontrolní činnost</w:t>
      </w:r>
    </w:p>
    <w:p w14:paraId="75B8563B" w14:textId="2EA10E82" w:rsidR="00664920" w:rsidRDefault="00664920" w:rsidP="0066492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je oprávněna provádět kontrolu hospodaření s přidělenými účelovými prostředky ve </w:t>
      </w:r>
      <w:r w:rsidR="00D101F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smyslu ustanovení §13 odst.1 zákona 320/2001 Sb., o finanční kontrole ve veřejné správě a </w:t>
      </w:r>
      <w:r w:rsidR="00D101F1">
        <w:rPr>
          <w:sz w:val="22"/>
          <w:szCs w:val="22"/>
        </w:rPr>
        <w:t xml:space="preserve"> </w:t>
      </w:r>
      <w:r>
        <w:rPr>
          <w:sz w:val="22"/>
          <w:szCs w:val="22"/>
        </w:rPr>
        <w:t>změně některých zákonů, ve znění pozdějších předpisů.</w:t>
      </w:r>
    </w:p>
    <w:p w14:paraId="0E700EEA" w14:textId="579F95AA" w:rsidR="00664920" w:rsidRDefault="00664920" w:rsidP="00026C96">
      <w:pPr>
        <w:jc w:val="both"/>
        <w:rPr>
          <w:sz w:val="22"/>
          <w:szCs w:val="22"/>
        </w:rPr>
      </w:pPr>
    </w:p>
    <w:p w14:paraId="424E3583" w14:textId="77777777" w:rsidR="00D101F1" w:rsidRDefault="00D101F1" w:rsidP="00026C96">
      <w:pPr>
        <w:jc w:val="both"/>
        <w:rPr>
          <w:sz w:val="22"/>
          <w:szCs w:val="22"/>
        </w:rPr>
      </w:pPr>
    </w:p>
    <w:p w14:paraId="20A04F08" w14:textId="1174086A" w:rsidR="00D101F1" w:rsidRDefault="00D101F1" w:rsidP="00D101F1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101F1">
        <w:rPr>
          <w:b/>
          <w:bCs/>
          <w:sz w:val="22"/>
          <w:szCs w:val="22"/>
        </w:rPr>
        <w:t>Závěrečná ustanovení</w:t>
      </w:r>
    </w:p>
    <w:p w14:paraId="38643AC7" w14:textId="3A0C2042" w:rsidR="00D101F1" w:rsidRPr="00D101F1" w:rsidRDefault="00D101F1" w:rsidP="00D101F1">
      <w:pPr>
        <w:pStyle w:val="Odstavecseseznamem"/>
        <w:ind w:left="785"/>
        <w:jc w:val="both"/>
        <w:rPr>
          <w:sz w:val="22"/>
          <w:szCs w:val="22"/>
        </w:rPr>
      </w:pPr>
      <w:r>
        <w:rPr>
          <w:sz w:val="22"/>
          <w:szCs w:val="22"/>
        </w:rPr>
        <w:t>Tento program byl schváleno Zastupitelstvem obce Kozly ze dne</w:t>
      </w:r>
      <w:r w:rsidR="00110E80">
        <w:rPr>
          <w:sz w:val="22"/>
          <w:szCs w:val="22"/>
        </w:rPr>
        <w:t xml:space="preserve"> 11.12.202</w:t>
      </w:r>
      <w:r w:rsidR="005344F1">
        <w:rPr>
          <w:sz w:val="22"/>
          <w:szCs w:val="22"/>
        </w:rPr>
        <w:t>4</w:t>
      </w:r>
      <w:r>
        <w:rPr>
          <w:sz w:val="22"/>
          <w:szCs w:val="22"/>
        </w:rPr>
        <w:t>, č. usn.</w:t>
      </w:r>
      <w:r w:rsidR="0041684F">
        <w:rPr>
          <w:sz w:val="22"/>
          <w:szCs w:val="22"/>
        </w:rPr>
        <w:t>5/13/24</w:t>
      </w:r>
      <w:r w:rsidR="00110E80">
        <w:rPr>
          <w:sz w:val="22"/>
          <w:szCs w:val="22"/>
        </w:rPr>
        <w:t xml:space="preserve"> </w:t>
      </w:r>
      <w:r>
        <w:rPr>
          <w:sz w:val="22"/>
          <w:szCs w:val="22"/>
        </w:rPr>
        <w:t>s účinností od 01.01.202</w:t>
      </w:r>
      <w:r w:rsidR="005344F1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7BF8D144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138108A1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5834C3C1" w14:textId="77777777" w:rsidR="00664920" w:rsidRDefault="00664920" w:rsidP="00664920">
      <w:pPr>
        <w:ind w:left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Přílohy:</w:t>
      </w:r>
    </w:p>
    <w:p w14:paraId="7B46B6F3" w14:textId="227DF30A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Žádost o poskytnutí dotace z rozpočtu obce</w:t>
      </w:r>
    </w:p>
    <w:p w14:paraId="576EBB78" w14:textId="4F02337C" w:rsidR="00822089" w:rsidRDefault="002A47B1" w:rsidP="00802CE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Potvrzení provozovatele o účasti </w:t>
      </w:r>
      <w:r w:rsidR="00026A99">
        <w:rPr>
          <w:sz w:val="22"/>
          <w:szCs w:val="22"/>
        </w:rPr>
        <w:t>dítěte</w:t>
      </w:r>
    </w:p>
    <w:p w14:paraId="62E5816F" w14:textId="77777777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Vyúčtování dotace</w:t>
      </w:r>
    </w:p>
    <w:p w14:paraId="19A37497" w14:textId="4D5C8BDB" w:rsidR="00664920" w:rsidRDefault="00802CE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Návrh veřejnoprávní smlouvy o poskytnutí dotace</w:t>
      </w:r>
    </w:p>
    <w:p w14:paraId="2EBC8299" w14:textId="77777777" w:rsidR="00664920" w:rsidRDefault="00664920" w:rsidP="0066492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0EAF4D6" w14:textId="77777777" w:rsidR="00664920" w:rsidRDefault="00664920" w:rsidP="00664920">
      <w:pPr>
        <w:ind w:left="720"/>
        <w:jc w:val="both"/>
        <w:rPr>
          <w:sz w:val="22"/>
          <w:szCs w:val="22"/>
        </w:rPr>
      </w:pPr>
    </w:p>
    <w:p w14:paraId="20BF73A3" w14:textId="191FA950" w:rsidR="00664920" w:rsidRDefault="00664920" w:rsidP="00664920">
      <w:pPr>
        <w:tabs>
          <w:tab w:val="left" w:pos="6084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 xml:space="preserve"> </w:t>
      </w:r>
    </w:p>
    <w:p w14:paraId="6BC3E909" w14:textId="77777777" w:rsidR="00664920" w:rsidRDefault="00664920" w:rsidP="00664920">
      <w:pPr>
        <w:ind w:left="720"/>
        <w:jc w:val="both"/>
        <w:rPr>
          <w:sz w:val="22"/>
          <w:szCs w:val="22"/>
        </w:rPr>
      </w:pPr>
    </w:p>
    <w:p w14:paraId="55D000A5" w14:textId="77777777" w:rsidR="00664920" w:rsidRDefault="00664920" w:rsidP="00664920">
      <w:pPr>
        <w:ind w:left="720"/>
        <w:jc w:val="both"/>
        <w:rPr>
          <w:sz w:val="22"/>
          <w:szCs w:val="22"/>
        </w:rPr>
      </w:pPr>
    </w:p>
    <w:p w14:paraId="27B595E1" w14:textId="77777777" w:rsidR="00664920" w:rsidRDefault="00664920" w:rsidP="00664920">
      <w:pPr>
        <w:ind w:left="720"/>
        <w:jc w:val="both"/>
        <w:rPr>
          <w:sz w:val="28"/>
          <w:szCs w:val="28"/>
        </w:rPr>
      </w:pPr>
    </w:p>
    <w:p w14:paraId="7C43ADB4" w14:textId="77777777" w:rsidR="00664920" w:rsidRDefault="00664920" w:rsidP="00664920">
      <w:pPr>
        <w:ind w:left="360"/>
        <w:jc w:val="both"/>
        <w:rPr>
          <w:b/>
        </w:rPr>
      </w:pPr>
      <w:r>
        <w:t xml:space="preserve"> </w:t>
      </w:r>
    </w:p>
    <w:p w14:paraId="4B6BD1D8" w14:textId="77777777" w:rsidR="00664920" w:rsidRDefault="00664920" w:rsidP="00664920">
      <w:pPr>
        <w:jc w:val="both"/>
      </w:pPr>
      <w:r>
        <w:t xml:space="preserve"> </w:t>
      </w:r>
    </w:p>
    <w:p w14:paraId="025E2443" w14:textId="77777777" w:rsidR="00664920" w:rsidRDefault="00664920" w:rsidP="00664920">
      <w:pPr>
        <w:jc w:val="both"/>
      </w:pPr>
    </w:p>
    <w:p w14:paraId="70A1DB2E" w14:textId="77777777" w:rsidR="00664920" w:rsidRDefault="00664920" w:rsidP="00664920">
      <w:pPr>
        <w:numPr>
          <w:ilvl w:val="0"/>
          <w:numId w:val="5"/>
        </w:numPr>
        <w:jc w:val="both"/>
        <w:rPr>
          <w:b/>
        </w:rPr>
      </w:pPr>
      <w:r>
        <w:t xml:space="preserve"> </w:t>
      </w:r>
    </w:p>
    <w:p w14:paraId="0C626070" w14:textId="77777777" w:rsidR="00664920" w:rsidRDefault="00664920" w:rsidP="00664920">
      <w:pPr>
        <w:ind w:left="360"/>
        <w:jc w:val="both"/>
        <w:rPr>
          <w:b/>
        </w:rPr>
      </w:pPr>
    </w:p>
    <w:p w14:paraId="351A624F" w14:textId="77777777" w:rsidR="00664920" w:rsidRDefault="00664920" w:rsidP="00664920">
      <w:pPr>
        <w:jc w:val="both"/>
        <w:rPr>
          <w:b/>
        </w:rPr>
      </w:pPr>
      <w:r>
        <w:t xml:space="preserve"> </w:t>
      </w:r>
    </w:p>
    <w:p w14:paraId="503A3E53" w14:textId="77777777" w:rsidR="00664920" w:rsidRDefault="00664920" w:rsidP="00664920">
      <w:pPr>
        <w:ind w:left="1080"/>
        <w:jc w:val="both"/>
        <w:rPr>
          <w:b/>
        </w:rPr>
      </w:pPr>
    </w:p>
    <w:p w14:paraId="6575D6E2" w14:textId="77777777" w:rsidR="00664920" w:rsidRDefault="00664920" w:rsidP="00664920">
      <w:pPr>
        <w:jc w:val="both"/>
        <w:rPr>
          <w:b/>
        </w:rPr>
      </w:pPr>
      <w:r>
        <w:t xml:space="preserve"> </w:t>
      </w:r>
    </w:p>
    <w:p w14:paraId="74C1890B" w14:textId="77777777" w:rsidR="00664920" w:rsidRDefault="00664920" w:rsidP="00664920">
      <w:pPr>
        <w:jc w:val="both"/>
        <w:rPr>
          <w:b/>
        </w:rPr>
      </w:pPr>
      <w:r>
        <w:t xml:space="preserve">  </w:t>
      </w:r>
    </w:p>
    <w:p w14:paraId="3FB36F3F" w14:textId="77777777" w:rsidR="00664920" w:rsidRDefault="00664920" w:rsidP="00664920">
      <w:pPr>
        <w:jc w:val="both"/>
      </w:pPr>
    </w:p>
    <w:p w14:paraId="61BF8E4A" w14:textId="77777777" w:rsidR="00664920" w:rsidRDefault="00664920" w:rsidP="00664920">
      <w:pPr>
        <w:jc w:val="both"/>
      </w:pPr>
      <w:r>
        <w:t xml:space="preserve"> .</w:t>
      </w:r>
    </w:p>
    <w:p w14:paraId="0CC294E3" w14:textId="77777777" w:rsidR="00664920" w:rsidRDefault="00664920" w:rsidP="00664920">
      <w:pPr>
        <w:rPr>
          <w:b/>
          <w:sz w:val="28"/>
          <w:szCs w:val="28"/>
        </w:rPr>
      </w:pPr>
    </w:p>
    <w:p w14:paraId="1FD68070" w14:textId="77777777" w:rsidR="00664920" w:rsidRDefault="00664920" w:rsidP="006649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 xml:space="preserve"> </w:t>
      </w:r>
    </w:p>
    <w:p w14:paraId="65F81A96" w14:textId="77777777" w:rsidR="00FC1FC6" w:rsidRDefault="00FC1FC6"/>
    <w:sectPr w:rsidR="00FC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825"/>
    <w:multiLevelType w:val="hybridMultilevel"/>
    <w:tmpl w:val="F36658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B8C"/>
    <w:multiLevelType w:val="hybridMultilevel"/>
    <w:tmpl w:val="AC62A5F0"/>
    <w:lvl w:ilvl="0" w:tplc="7BEA2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95980"/>
    <w:multiLevelType w:val="hybridMultilevel"/>
    <w:tmpl w:val="6C6CE1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95FEC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71074"/>
    <w:multiLevelType w:val="hybridMultilevel"/>
    <w:tmpl w:val="24F670E8"/>
    <w:lvl w:ilvl="0" w:tplc="3F225F86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4" w15:restartNumberingAfterBreak="0">
    <w:nsid w:val="284F20C4"/>
    <w:multiLevelType w:val="hybridMultilevel"/>
    <w:tmpl w:val="7BFE265C"/>
    <w:lvl w:ilvl="0" w:tplc="040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1A412BE"/>
    <w:multiLevelType w:val="hybridMultilevel"/>
    <w:tmpl w:val="2FF4EE28"/>
    <w:lvl w:ilvl="0" w:tplc="DF60109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17643"/>
    <w:multiLevelType w:val="hybridMultilevel"/>
    <w:tmpl w:val="8756971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371879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80495">
    <w:abstractNumId w:val="0"/>
  </w:num>
  <w:num w:numId="3" w16cid:durableId="593170798">
    <w:abstractNumId w:val="6"/>
  </w:num>
  <w:num w:numId="4" w16cid:durableId="9462326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737311">
    <w:abstractNumId w:val="3"/>
  </w:num>
  <w:num w:numId="6" w16cid:durableId="752550345">
    <w:abstractNumId w:val="1"/>
  </w:num>
  <w:num w:numId="7" w16cid:durableId="1317758100">
    <w:abstractNumId w:val="2"/>
  </w:num>
  <w:num w:numId="8" w16cid:durableId="1318995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20"/>
    <w:rsid w:val="00026A99"/>
    <w:rsid w:val="00026C96"/>
    <w:rsid w:val="00110E80"/>
    <w:rsid w:val="001468C0"/>
    <w:rsid w:val="001802B4"/>
    <w:rsid w:val="002A47B1"/>
    <w:rsid w:val="002C3E79"/>
    <w:rsid w:val="0041684F"/>
    <w:rsid w:val="005344F1"/>
    <w:rsid w:val="00664920"/>
    <w:rsid w:val="006970BA"/>
    <w:rsid w:val="00766425"/>
    <w:rsid w:val="007E5DAF"/>
    <w:rsid w:val="00802CE0"/>
    <w:rsid w:val="00822089"/>
    <w:rsid w:val="00902A36"/>
    <w:rsid w:val="00997078"/>
    <w:rsid w:val="00B84CDA"/>
    <w:rsid w:val="00B84FBF"/>
    <w:rsid w:val="00D101F1"/>
    <w:rsid w:val="00D86E5B"/>
    <w:rsid w:val="00ED0EC4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8CD"/>
  <w15:chartTrackingRefBased/>
  <w15:docId w15:val="{07547758-82A7-4AB5-94B7-B48959F7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9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0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koz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Obec Kozly</cp:lastModifiedBy>
  <cp:revision>9</cp:revision>
  <cp:lastPrinted>2022-11-24T12:17:00Z</cp:lastPrinted>
  <dcterms:created xsi:type="dcterms:W3CDTF">2023-11-22T08:04:00Z</dcterms:created>
  <dcterms:modified xsi:type="dcterms:W3CDTF">2025-04-23T09:19:00Z</dcterms:modified>
</cp:coreProperties>
</file>